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BD77F" w14:textId="238E0554" w:rsidR="00503337" w:rsidRDefault="00070431" w:rsidP="00070431">
      <w:pPr>
        <w:ind w:hanging="709"/>
      </w:pPr>
      <w:r>
        <w:rPr>
          <w:noProof/>
          <w14:ligatures w14:val="standardContextual"/>
        </w:rPr>
        <w:drawing>
          <wp:inline distT="0" distB="0" distL="0" distR="0" wp14:anchorId="1A6F336C" wp14:editId="01F754AB">
            <wp:extent cx="5760720" cy="523240"/>
            <wp:effectExtent l="0" t="0" r="0" b="0"/>
            <wp:docPr id="3314826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482620" name="Grafik 3314826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EBD83" w14:textId="77777777" w:rsidR="00070431" w:rsidRDefault="00070431" w:rsidP="00070431">
      <w:pPr>
        <w:ind w:hanging="709"/>
      </w:pPr>
    </w:p>
    <w:p w14:paraId="76E7ADA7" w14:textId="77777777" w:rsidR="00070431" w:rsidRDefault="00070431" w:rsidP="00070431">
      <w:pPr>
        <w:ind w:hanging="709"/>
        <w:rPr>
          <w:b/>
          <w:bCs/>
          <w:sz w:val="24"/>
          <w:szCs w:val="24"/>
        </w:rPr>
      </w:pPr>
    </w:p>
    <w:p w14:paraId="77DA7783" w14:textId="13AEB5D1" w:rsidR="00070431" w:rsidRPr="00070431" w:rsidRDefault="00070431" w:rsidP="00070431">
      <w:pPr>
        <w:ind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Künstlersozialabgabe - </w:t>
      </w:r>
      <w:r w:rsidRPr="00070431">
        <w:rPr>
          <w:b/>
          <w:bCs/>
          <w:sz w:val="24"/>
          <w:szCs w:val="24"/>
        </w:rPr>
        <w:t>Wenn diese Kriterien erfüllt sind, besteht Abgabepflicht</w:t>
      </w:r>
    </w:p>
    <w:p w14:paraId="7AC9EF70" w14:textId="77777777" w:rsidR="00070431" w:rsidRDefault="00070431"/>
    <w:p w14:paraId="30542421" w14:textId="77777777" w:rsidR="00070431" w:rsidRDefault="00070431"/>
    <w:tbl>
      <w:tblPr>
        <w:tblStyle w:val="TableNormal"/>
        <w:tblW w:w="10546" w:type="dxa"/>
        <w:tblInd w:w="-744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6747"/>
        <w:gridCol w:w="1134"/>
      </w:tblGrid>
      <w:tr w:rsidR="00070431" w14:paraId="243E0FE0" w14:textId="77777777" w:rsidTr="00070431">
        <w:trPr>
          <w:trHeight w:val="431"/>
        </w:trPr>
        <w:tc>
          <w:tcPr>
            <w:tcW w:w="2665" w:type="dxa"/>
            <w:tcBorders>
              <w:top w:val="nil"/>
              <w:left w:val="nil"/>
            </w:tcBorders>
            <w:shd w:val="clear" w:color="auto" w:fill="A7A9AC"/>
          </w:tcPr>
          <w:p w14:paraId="123F43E0" w14:textId="77777777" w:rsidR="00070431" w:rsidRDefault="00070431" w:rsidP="00CF6B7D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PRÜFUNGSPUNKT</w:t>
            </w:r>
          </w:p>
        </w:tc>
        <w:tc>
          <w:tcPr>
            <w:tcW w:w="6747" w:type="dxa"/>
            <w:tcBorders>
              <w:top w:val="nil"/>
            </w:tcBorders>
            <w:shd w:val="clear" w:color="auto" w:fill="A7A9AC"/>
          </w:tcPr>
          <w:p w14:paraId="201B9CC1" w14:textId="77777777" w:rsidR="00070431" w:rsidRDefault="00070431" w:rsidP="00CF6B7D">
            <w:pPr>
              <w:pStyle w:val="TableParagraph"/>
              <w:spacing w:before="66"/>
              <w:ind w:left="112"/>
              <w:rPr>
                <w:b/>
              </w:rPr>
            </w:pPr>
            <w:r>
              <w:rPr>
                <w:b/>
                <w:color w:val="231F20"/>
                <w:w w:val="105"/>
              </w:rPr>
              <w:t>DAS</w:t>
            </w:r>
            <w:r>
              <w:rPr>
                <w:b/>
                <w:color w:val="231F20"/>
                <w:spacing w:val="-4"/>
                <w:w w:val="105"/>
              </w:rPr>
              <w:t xml:space="preserve"> </w:t>
            </w:r>
            <w:r>
              <w:rPr>
                <w:b/>
                <w:color w:val="231F20"/>
                <w:w w:val="105"/>
              </w:rPr>
              <w:t>BEDEUTET</w:t>
            </w:r>
            <w:r>
              <w:rPr>
                <w:b/>
                <w:color w:val="231F20"/>
                <w:spacing w:val="-3"/>
                <w:w w:val="105"/>
              </w:rPr>
              <w:t xml:space="preserve"> </w:t>
            </w:r>
            <w:r>
              <w:rPr>
                <w:b/>
                <w:color w:val="231F20"/>
                <w:spacing w:val="-2"/>
                <w:w w:val="105"/>
              </w:rPr>
              <w:t>KONKRET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7A9AC"/>
          </w:tcPr>
          <w:p w14:paraId="5E5955D1" w14:textId="77777777" w:rsidR="00070431" w:rsidRDefault="00070431" w:rsidP="00CF6B7D">
            <w:pPr>
              <w:pStyle w:val="TableParagraph"/>
              <w:spacing w:before="66"/>
              <w:ind w:right="1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GEPRÜFT</w:t>
            </w:r>
          </w:p>
        </w:tc>
      </w:tr>
      <w:tr w:rsidR="00070431" w14:paraId="5D5B887F" w14:textId="77777777" w:rsidTr="00070431">
        <w:trPr>
          <w:trHeight w:val="1411"/>
        </w:trPr>
        <w:tc>
          <w:tcPr>
            <w:tcW w:w="2665" w:type="dxa"/>
            <w:tcBorders>
              <w:left w:val="nil"/>
            </w:tcBorders>
            <w:shd w:val="clear" w:color="auto" w:fill="E6E7E8"/>
          </w:tcPr>
          <w:p w14:paraId="7BF3D78B" w14:textId="77777777" w:rsidR="00070431" w:rsidRPr="00070431" w:rsidRDefault="00070431" w:rsidP="00CF6B7D">
            <w:pPr>
              <w:pStyle w:val="TableParagraph"/>
              <w:spacing w:line="266" w:lineRule="auto"/>
              <w:ind w:left="133" w:right="559"/>
              <w:rPr>
                <w:sz w:val="19"/>
                <w:lang w:val="de-DE"/>
              </w:rPr>
            </w:pP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Beschäftigung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von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freien Künstlern/Publizisten</w:t>
            </w:r>
          </w:p>
        </w:tc>
        <w:tc>
          <w:tcPr>
            <w:tcW w:w="6747" w:type="dxa"/>
            <w:shd w:val="clear" w:color="auto" w:fill="E6E7E8"/>
          </w:tcPr>
          <w:p w14:paraId="54A0E129" w14:textId="77777777" w:rsidR="00070431" w:rsidRPr="00070431" w:rsidRDefault="00070431" w:rsidP="00CF6B7D">
            <w:pPr>
              <w:pStyle w:val="TableParagraph"/>
              <w:spacing w:line="266" w:lineRule="auto"/>
              <w:ind w:left="110" w:right="96"/>
              <w:rPr>
                <w:sz w:val="19"/>
                <w:lang w:val="de-DE"/>
              </w:rPr>
            </w:pP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Ihr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Unternehmen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muss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im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vergangenen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Jahr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freiberufliche/selbstständige</w:t>
            </w:r>
            <w:r w:rsidRPr="00070431">
              <w:rPr>
                <w:color w:val="231F20"/>
                <w:spacing w:val="-15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Künstler </w:t>
            </w:r>
            <w:r w:rsidRPr="0007043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und/oder Publizisten beschäftigt/beauftragt haben. Anhaltspunkte bietet Ihnen der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Katalog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Künstlersozialkasse,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den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Sie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unter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hyperlink r:id="rId5">
              <w:r w:rsidRPr="00070431">
                <w:rPr>
                  <w:color w:val="231F20"/>
                  <w:spacing w:val="-2"/>
                  <w:w w:val="105"/>
                  <w:sz w:val="19"/>
                  <w:lang w:val="de-DE"/>
                </w:rPr>
                <w:t>www.kuenstlersozialkasse.de</w:t>
              </w:r>
            </w:hyperlink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finden.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Können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Sie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nicht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selbst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klären,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ob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die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Mitarbeiter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frei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oder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abhängig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beschäftigt sind,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steht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Ihnen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die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kostenlose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Statusfeststellung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zur</w:t>
            </w:r>
            <w:r w:rsidRPr="00070431">
              <w:rPr>
                <w:color w:val="231F20"/>
                <w:spacing w:val="-11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Verfügung.</w:t>
            </w:r>
          </w:p>
        </w:tc>
        <w:tc>
          <w:tcPr>
            <w:tcW w:w="1134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58"/>
              </w:rPr>
              <w:id w:val="127004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EAD0DD" w14:textId="38E40D60" w:rsidR="00070431" w:rsidRDefault="00070431" w:rsidP="00CF6B7D">
                <w:pPr>
                  <w:pStyle w:val="TableParagraph"/>
                  <w:spacing w:before="440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58"/>
                  </w:rPr>
                  <w:t>☐</w:t>
                </w:r>
              </w:p>
            </w:sdtContent>
          </w:sdt>
        </w:tc>
      </w:tr>
      <w:tr w:rsidR="00070431" w14:paraId="60F785AB" w14:textId="77777777" w:rsidTr="00070431">
        <w:trPr>
          <w:trHeight w:val="895"/>
        </w:trPr>
        <w:tc>
          <w:tcPr>
            <w:tcW w:w="2665" w:type="dxa"/>
            <w:tcBorders>
              <w:left w:val="nil"/>
            </w:tcBorders>
            <w:shd w:val="clear" w:color="auto" w:fill="E6E7E8"/>
          </w:tcPr>
          <w:p w14:paraId="1B9064A7" w14:textId="77777777" w:rsidR="00070431" w:rsidRPr="00070431" w:rsidRDefault="00070431" w:rsidP="00CF6B7D">
            <w:pPr>
              <w:pStyle w:val="TableParagraph"/>
              <w:spacing w:line="266" w:lineRule="auto"/>
              <w:ind w:left="133" w:right="1052"/>
              <w:rPr>
                <w:sz w:val="19"/>
                <w:lang w:val="de-DE"/>
              </w:rPr>
            </w:pP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Abgabenpflichtige Verwertung</w:t>
            </w:r>
          </w:p>
        </w:tc>
        <w:tc>
          <w:tcPr>
            <w:tcW w:w="6747" w:type="dxa"/>
            <w:shd w:val="clear" w:color="auto" w:fill="E6E7E8"/>
          </w:tcPr>
          <w:p w14:paraId="0D721F75" w14:textId="77777777" w:rsidR="00070431" w:rsidRPr="00070431" w:rsidRDefault="00070431" w:rsidP="00CF6B7D">
            <w:pPr>
              <w:pStyle w:val="TableParagraph"/>
              <w:spacing w:line="266" w:lineRule="auto"/>
              <w:ind w:left="110" w:right="95"/>
              <w:jc w:val="both"/>
              <w:rPr>
                <w:sz w:val="19"/>
                <w:lang w:val="de-DE"/>
              </w:rPr>
            </w:pPr>
            <w:r w:rsidRPr="00070431">
              <w:rPr>
                <w:color w:val="231F20"/>
                <w:spacing w:val="-4"/>
                <w:w w:val="105"/>
                <w:sz w:val="19"/>
                <w:lang w:val="de-DE"/>
              </w:rPr>
              <w:t xml:space="preserve">Ihr Unternehmen verwertet die Leistungen von Künstlern/Publizisten abgabepflich- </w:t>
            </w:r>
            <w:r w:rsidRPr="00070431">
              <w:rPr>
                <w:color w:val="231F20"/>
                <w:sz w:val="19"/>
                <w:lang w:val="de-DE"/>
              </w:rPr>
              <w:t>tig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als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Verwerter,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als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werbender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Betrieb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oder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im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Rahmen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betrieblicher</w:t>
            </w:r>
            <w:r w:rsidRPr="00070431">
              <w:rPr>
                <w:color w:val="231F20"/>
                <w:spacing w:val="-9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 xml:space="preserve">Veranstaltun- </w:t>
            </w:r>
            <w:r w:rsidRPr="00070431">
              <w:rPr>
                <w:color w:val="231F20"/>
                <w:spacing w:val="-4"/>
                <w:w w:val="105"/>
                <w:sz w:val="19"/>
                <w:lang w:val="de-DE"/>
              </w:rPr>
              <w:t>gen.</w:t>
            </w:r>
          </w:p>
        </w:tc>
        <w:tc>
          <w:tcPr>
            <w:tcW w:w="1134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58"/>
              </w:rPr>
              <w:id w:val="788393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D753D" w14:textId="59C7C6E2" w:rsidR="00070431" w:rsidRDefault="00070431" w:rsidP="00CF6B7D">
                <w:pPr>
                  <w:pStyle w:val="TableParagraph"/>
                  <w:spacing w:before="182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58"/>
                  </w:rPr>
                  <w:t>☐</w:t>
                </w:r>
              </w:p>
            </w:sdtContent>
          </w:sdt>
        </w:tc>
      </w:tr>
      <w:tr w:rsidR="00070431" w14:paraId="0C66DD8B" w14:textId="77777777" w:rsidTr="00070431">
        <w:trPr>
          <w:trHeight w:val="895"/>
        </w:trPr>
        <w:tc>
          <w:tcPr>
            <w:tcW w:w="2665" w:type="dxa"/>
            <w:tcBorders>
              <w:left w:val="nil"/>
            </w:tcBorders>
            <w:shd w:val="clear" w:color="auto" w:fill="E6E7E8"/>
          </w:tcPr>
          <w:p w14:paraId="12CFC92A" w14:textId="77777777" w:rsidR="00070431" w:rsidRPr="00070431" w:rsidRDefault="00070431" w:rsidP="00CF6B7D">
            <w:pPr>
              <w:pStyle w:val="TableParagraph"/>
              <w:ind w:left="133"/>
              <w:rPr>
                <w:sz w:val="19"/>
                <w:lang w:val="de-DE"/>
              </w:rPr>
            </w:pPr>
            <w:r w:rsidRPr="00070431">
              <w:rPr>
                <w:color w:val="231F20"/>
                <w:sz w:val="19"/>
                <w:lang w:val="de-DE"/>
              </w:rPr>
              <w:t>mehr</w:t>
            </w:r>
            <w:r w:rsidRPr="00070431">
              <w:rPr>
                <w:color w:val="231F20"/>
                <w:spacing w:val="-3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z w:val="19"/>
                <w:lang w:val="de-DE"/>
              </w:rPr>
              <w:t>als</w:t>
            </w:r>
            <w:r w:rsidRPr="00070431">
              <w:rPr>
                <w:color w:val="231F20"/>
                <w:spacing w:val="-2"/>
                <w:sz w:val="19"/>
                <w:lang w:val="de-DE"/>
              </w:rPr>
              <w:t xml:space="preserve"> geringfügig</w:t>
            </w:r>
          </w:p>
        </w:tc>
        <w:tc>
          <w:tcPr>
            <w:tcW w:w="6747" w:type="dxa"/>
            <w:shd w:val="clear" w:color="auto" w:fill="E6E7E8"/>
          </w:tcPr>
          <w:p w14:paraId="48651425" w14:textId="77777777" w:rsidR="00070431" w:rsidRPr="00070431" w:rsidRDefault="00070431" w:rsidP="00CF6B7D">
            <w:pPr>
              <w:pStyle w:val="TableParagraph"/>
              <w:spacing w:line="266" w:lineRule="auto"/>
              <w:ind w:left="110" w:right="96"/>
              <w:rPr>
                <w:sz w:val="19"/>
                <w:lang w:val="de-DE"/>
              </w:rPr>
            </w:pP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Bei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Beauftragung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im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Rahmen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von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Öffentlichkeitsarbeit</w:t>
            </w:r>
            <w:r w:rsidRPr="00070431">
              <w:rPr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etc.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muss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die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Bagatell- grenze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überschritten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worden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sein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(für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das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Jahr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2024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bzw.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Meldung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>bis</w:t>
            </w:r>
            <w:r w:rsidRPr="00070431">
              <w:rPr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31.3.2025: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450 €,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für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das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Jahr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2025: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700</w:t>
            </w:r>
            <w:r w:rsidRPr="00070431">
              <w:rPr>
                <w:color w:val="231F20"/>
                <w:spacing w:val="-8"/>
                <w:w w:val="105"/>
                <w:sz w:val="19"/>
                <w:lang w:val="de-DE"/>
              </w:rPr>
              <w:t xml:space="preserve"> </w:t>
            </w:r>
            <w:r w:rsidRPr="00070431">
              <w:rPr>
                <w:color w:val="231F20"/>
                <w:w w:val="105"/>
                <w:sz w:val="19"/>
                <w:lang w:val="de-DE"/>
              </w:rPr>
              <w:t>€).</w:t>
            </w:r>
          </w:p>
        </w:tc>
        <w:tc>
          <w:tcPr>
            <w:tcW w:w="1134" w:type="dxa"/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58"/>
              </w:rPr>
              <w:id w:val="1407656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298A5" w14:textId="604C2A66" w:rsidR="00070431" w:rsidRDefault="00070431" w:rsidP="00CF6B7D">
                <w:pPr>
                  <w:pStyle w:val="TableParagraph"/>
                  <w:spacing w:before="182"/>
                  <w:jc w:val="center"/>
                  <w:rPr>
                    <w:rFonts w:ascii="Wingdings 2" w:hAnsi="Wingdings 2"/>
                    <w:sz w:val="58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58"/>
                  </w:rPr>
                  <w:t>☐</w:t>
                </w:r>
              </w:p>
            </w:sdtContent>
          </w:sdt>
        </w:tc>
      </w:tr>
    </w:tbl>
    <w:p w14:paraId="00A3429D" w14:textId="77777777" w:rsidR="00070431" w:rsidRDefault="00070431" w:rsidP="00070431">
      <w:pPr>
        <w:ind w:left="-567"/>
      </w:pPr>
    </w:p>
    <w:sectPr w:rsidR="000704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31"/>
    <w:rsid w:val="00070431"/>
    <w:rsid w:val="004310E0"/>
    <w:rsid w:val="004B5C4C"/>
    <w:rsid w:val="00503337"/>
    <w:rsid w:val="00A2533A"/>
    <w:rsid w:val="00F7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B6BB"/>
  <w15:chartTrackingRefBased/>
  <w15:docId w15:val="{E390A087-337E-4201-A01E-0B8991B1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043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0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70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70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0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0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04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04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04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04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0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70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70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043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043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04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04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04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04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04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0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0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0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0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04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04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043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0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043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043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043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70431"/>
    <w:pPr>
      <w:spacing w:before="79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uenstlersozialkasse.d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2025-02-06T12:56:00Z</dcterms:created>
  <dcterms:modified xsi:type="dcterms:W3CDTF">2025-02-06T13:00:00Z</dcterms:modified>
</cp:coreProperties>
</file>