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0B934530" w:rsidR="00EA50F8" w:rsidRPr="00B4437F" w:rsidRDefault="000A51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CD0D2A">
        <w:rPr>
          <w:rFonts w:asciiTheme="minorHAnsi" w:hAnsiTheme="minorHAnsi" w:cstheme="minorBidi"/>
          <w:color w:val="FCA304"/>
          <w:sz w:val="28"/>
          <w:szCs w:val="28"/>
        </w:rPr>
        <w:t xml:space="preserve">So zeigen Sie </w:t>
      </w:r>
      <w:r w:rsidR="00D05832">
        <w:rPr>
          <w:rFonts w:asciiTheme="minorHAnsi" w:hAnsiTheme="minorHAnsi" w:cstheme="minorBidi"/>
          <w:color w:val="FCA304"/>
          <w:sz w:val="28"/>
          <w:szCs w:val="28"/>
        </w:rPr>
        <w:t>sich als starke Führungspersönlichkeit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11C4FDFC" w:rsidR="00FE2067" w:rsidRPr="0056718F" w:rsidRDefault="005B5017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Kommunizieren Sie Unternehmens- und Teamziele regelmäßig und insbesondere in Krisensituationen.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3C0170EC" w:rsidR="00FE2067" w:rsidRPr="00FE2067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7598DC5C" w:rsidR="0056718F" w:rsidRPr="00317DE9" w:rsidRDefault="005B5017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Akzeptieren Sie, dass Sie Entscheidungen unter Unsicherheit treffen müssen.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756F335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14D51469" w:rsidR="0056718F" w:rsidRPr="003A4FE1" w:rsidRDefault="005B5017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5B5017">
              <w:rPr>
                <w:sz w:val="20"/>
                <w:szCs w:val="20"/>
              </w:rPr>
              <w:t>Korrigieren Sie Entscheidungen, die sich als falsch erwiesen haben.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A0E39"/>
    <w:rsid w:val="000A518E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5017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832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29</cp:revision>
  <dcterms:created xsi:type="dcterms:W3CDTF">2024-07-04T17:37:00Z</dcterms:created>
  <dcterms:modified xsi:type="dcterms:W3CDTF">2025-02-24T18:51:00Z</dcterms:modified>
</cp:coreProperties>
</file>