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0806E796" w14:textId="1545D42A" w:rsidR="00A41A2A" w:rsidRDefault="00F76B78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02060"/>
          <w:sz w:val="28"/>
          <w:szCs w:val="28"/>
          <w:lang w:val="la-Latn"/>
        </w:rPr>
      </w:pPr>
      <w:r>
        <w:rPr>
          <w:rFonts w:asciiTheme="minorHAnsi" w:hAnsiTheme="minorHAnsi" w:cstheme="minorBidi"/>
          <w:color w:val="002060"/>
          <w:sz w:val="28"/>
          <w:szCs w:val="28"/>
        </w:rPr>
        <w:t>Übersicht</w:t>
      </w:r>
      <w:r w:rsidR="00897AE9" w:rsidRPr="00B95B37">
        <w:rPr>
          <w:rFonts w:asciiTheme="minorHAnsi" w:hAnsiTheme="minorHAnsi" w:cstheme="minorBidi"/>
          <w:color w:val="002060"/>
          <w:sz w:val="28"/>
          <w:szCs w:val="28"/>
        </w:rPr>
        <w:t>:</w:t>
      </w:r>
      <w:r w:rsidR="00A41A2A">
        <w:rPr>
          <w:rFonts w:asciiTheme="minorHAnsi" w:hAnsiTheme="minorHAnsi" w:cstheme="minorBidi"/>
          <w:color w:val="002060"/>
          <w:sz w:val="28"/>
          <w:szCs w:val="28"/>
        </w:rPr>
        <w:t xml:space="preserve"> </w:t>
      </w:r>
      <w:r w:rsidR="002D43D8" w:rsidRPr="002D43D8">
        <w:rPr>
          <w:rFonts w:asciiTheme="minorHAnsi" w:hAnsiTheme="minorHAnsi" w:cstheme="minorBidi"/>
          <w:color w:val="002060"/>
          <w:sz w:val="28"/>
          <w:szCs w:val="28"/>
          <w:lang w:val="la-Latn"/>
        </w:rPr>
        <w:t>So reagieren Sie effektiv, wenn ein Mitarbeiter nach dem Urlaub nicht zur Arbeit kommt</w:t>
      </w:r>
    </w:p>
    <w:p w14:paraId="0197F055" w14:textId="77777777" w:rsidR="009320F1" w:rsidRPr="00D84AAE" w:rsidRDefault="009320F1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6073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06"/>
        <w:gridCol w:w="567"/>
      </w:tblGrid>
      <w:tr w:rsidR="00B95B37" w:rsidRPr="00D37721" w14:paraId="1C63588E" w14:textId="6053C19B" w:rsidTr="00B95B37">
        <w:trPr>
          <w:trHeight w:val="415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0AC27156" w:rsidR="00B95B37" w:rsidRPr="001F457B" w:rsidRDefault="002D43D8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MASSNAHMEN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7262FC2B" w:rsidR="00B95B37" w:rsidRPr="00FE2067" w:rsidRDefault="00B95B37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sym w:font="Wingdings" w:char="F0FC"/>
            </w:r>
          </w:p>
        </w:tc>
      </w:tr>
      <w:tr w:rsidR="00B95B37" w:rsidRPr="00D37721" w14:paraId="0FA9B19D" w14:textId="4AB575D6" w:rsidTr="00B95B37">
        <w:trPr>
          <w:trHeight w:val="346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2FF85EEB" w:rsidR="00B95B37" w:rsidRPr="00393927" w:rsidRDefault="002D43D8" w:rsidP="002D43D8">
            <w:pPr>
              <w:autoSpaceDE w:val="0"/>
              <w:autoSpaceDN w:val="0"/>
              <w:adjustRightInd w:val="0"/>
              <w:spacing w:before="40" w:after="40"/>
              <w:ind w:firstLine="11"/>
              <w:jc w:val="both"/>
              <w:rPr>
                <w:sz w:val="20"/>
                <w:szCs w:val="20"/>
              </w:rPr>
            </w:pPr>
            <w:r w:rsidRPr="002D43D8">
              <w:rPr>
                <w:sz w:val="20"/>
                <w:szCs w:val="20"/>
              </w:rPr>
              <w:t>Versuchen Sie aktiv den Mitarbeiter zu kontaktieren, um zu erfah</w:t>
            </w:r>
            <w:r w:rsidR="00AF6782">
              <w:rPr>
                <w:sz w:val="20"/>
                <w:szCs w:val="20"/>
              </w:rPr>
              <w:t>-</w:t>
            </w:r>
            <w:r w:rsidRPr="002D43D8">
              <w:rPr>
                <w:sz w:val="20"/>
                <w:szCs w:val="20"/>
              </w:rPr>
              <w:t>ren, was los ist. Falls Sie seine Handynummer haben, nutzen Sie diese.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FD416CC" w:rsidR="00B95B37" w:rsidRPr="00FE2067" w:rsidRDefault="00B95B37" w:rsidP="00251FE9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5B37" w14:paraId="13F7C097" w14:textId="0F616B1E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58163B4B" w:rsidR="00B95B37" w:rsidRPr="00393927" w:rsidRDefault="002D43D8" w:rsidP="002D43D8">
            <w:pPr>
              <w:autoSpaceDE w:val="0"/>
              <w:autoSpaceDN w:val="0"/>
              <w:adjustRightInd w:val="0"/>
              <w:spacing w:before="40" w:after="40"/>
              <w:ind w:firstLine="11"/>
              <w:jc w:val="both"/>
              <w:rPr>
                <w:sz w:val="20"/>
                <w:szCs w:val="20"/>
              </w:rPr>
            </w:pPr>
            <w:r w:rsidRPr="002D43D8">
              <w:rPr>
                <w:sz w:val="20"/>
                <w:szCs w:val="20"/>
              </w:rPr>
              <w:t>Falls der Mitarbeiter einen entschuldbaren Grund für sein Fern</w:t>
            </w:r>
            <w:r>
              <w:rPr>
                <w:sz w:val="20"/>
                <w:szCs w:val="20"/>
              </w:rPr>
              <w:t>-</w:t>
            </w:r>
            <w:r w:rsidRPr="002D43D8">
              <w:rPr>
                <w:sz w:val="20"/>
                <w:szCs w:val="20"/>
              </w:rPr>
              <w:t>bleiben hat, besprechen Sie mit ihm, wann er voraussichtlich wieder zur Arbeit kommt.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20236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3432CD4C" w:rsidR="00B95B37" w:rsidRPr="00FE2067" w:rsidRDefault="009320F1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5B37" w14:paraId="054C9E9D" w14:textId="50AA33E9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75D10E4D" w:rsidR="00B95B37" w:rsidRPr="00393927" w:rsidRDefault="002D43D8" w:rsidP="002D43D8">
            <w:pPr>
              <w:autoSpaceDE w:val="0"/>
              <w:autoSpaceDN w:val="0"/>
              <w:adjustRightInd w:val="0"/>
              <w:spacing w:before="40" w:after="40"/>
              <w:ind w:firstLine="11"/>
              <w:jc w:val="both"/>
              <w:rPr>
                <w:sz w:val="20"/>
                <w:szCs w:val="20"/>
              </w:rPr>
            </w:pPr>
            <w:r w:rsidRPr="002D43D8">
              <w:rPr>
                <w:sz w:val="20"/>
                <w:szCs w:val="20"/>
              </w:rPr>
              <w:t>Falls der Mitarbeiter keinen entschuldbaren Grund hat oder sich nicht kooperativ zeigt, mahnen Sie ihn ab – besser per E-Mail oder SMS als per Post.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927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1E80F11C" w:rsidR="00B95B37" w:rsidRPr="00FE2067" w:rsidRDefault="00B95B37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D43D8" w14:paraId="488C0651" w14:textId="77777777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5501B61" w14:textId="67ED8842" w:rsidR="002D43D8" w:rsidRPr="009320F1" w:rsidRDefault="002D43D8" w:rsidP="002D43D8">
            <w:pPr>
              <w:autoSpaceDE w:val="0"/>
              <w:autoSpaceDN w:val="0"/>
              <w:adjustRightInd w:val="0"/>
              <w:spacing w:before="40" w:after="40"/>
              <w:ind w:firstLine="11"/>
              <w:jc w:val="both"/>
              <w:rPr>
                <w:sz w:val="20"/>
                <w:szCs w:val="20"/>
              </w:rPr>
            </w:pPr>
            <w:r w:rsidRPr="002D43D8">
              <w:rPr>
                <w:sz w:val="20"/>
                <w:szCs w:val="20"/>
              </w:rPr>
              <w:t>Eine Kündigung kommt in Betracht, wenn der Mitarbeiter schuld</w:t>
            </w:r>
            <w:r>
              <w:rPr>
                <w:sz w:val="20"/>
                <w:szCs w:val="20"/>
              </w:rPr>
              <w:t>-</w:t>
            </w:r>
            <w:r w:rsidRPr="002D43D8">
              <w:rPr>
                <w:sz w:val="20"/>
                <w:szCs w:val="20"/>
              </w:rPr>
              <w:t>haft der Arbeit fernbleibt oder sein Fernbleiben zu betrieblichen Beeinträchtigungen führt oder seine Abwesenheit sehr lange dauert.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263447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D372B7B" w14:textId="6F42D3A8" w:rsidR="002D43D8" w:rsidRDefault="002D43D8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D43D8" w14:paraId="730ACC0E" w14:textId="77777777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37E1B56" w14:textId="2E01FC78" w:rsidR="002D43D8" w:rsidRPr="009320F1" w:rsidRDefault="002D43D8" w:rsidP="002D43D8">
            <w:pPr>
              <w:autoSpaceDE w:val="0"/>
              <w:autoSpaceDN w:val="0"/>
              <w:adjustRightInd w:val="0"/>
              <w:spacing w:before="40" w:after="40"/>
              <w:ind w:firstLine="11"/>
              <w:jc w:val="both"/>
              <w:rPr>
                <w:sz w:val="20"/>
                <w:szCs w:val="20"/>
              </w:rPr>
            </w:pPr>
            <w:r w:rsidRPr="002D43D8">
              <w:rPr>
                <w:sz w:val="20"/>
                <w:szCs w:val="20"/>
              </w:rPr>
              <w:t>Die Fehlzeit brauchen Sie nur bei Arbeitsunfähigkeit zu bezahlen oder wenn sie unverschuldet und von kurzer Dauer ist (höchstens eine Woche).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207199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7EB9048" w14:textId="30164B56" w:rsidR="002D43D8" w:rsidRDefault="002D43D8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9320F1">
      <w:pPr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1F755F9E">
          <wp:simplePos x="0" y="0"/>
          <wp:positionH relativeFrom="column">
            <wp:posOffset>3453454</wp:posOffset>
          </wp:positionH>
          <wp:positionV relativeFrom="paragraph">
            <wp:posOffset>-27305</wp:posOffset>
          </wp:positionV>
          <wp:extent cx="3032661" cy="272454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661" cy="27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hyphenationZone w:val="425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55CD0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D43D8"/>
    <w:rsid w:val="002E0E1F"/>
    <w:rsid w:val="002E0F3B"/>
    <w:rsid w:val="002E390D"/>
    <w:rsid w:val="002E39E3"/>
    <w:rsid w:val="002E4B26"/>
    <w:rsid w:val="002E7A09"/>
    <w:rsid w:val="002F069D"/>
    <w:rsid w:val="002F4348"/>
    <w:rsid w:val="00302102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20F1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AF6782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6B78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46</cp:revision>
  <dcterms:created xsi:type="dcterms:W3CDTF">2024-07-04T17:37:00Z</dcterms:created>
  <dcterms:modified xsi:type="dcterms:W3CDTF">2025-08-10T09:24:00Z</dcterms:modified>
</cp:coreProperties>
</file>