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545F0AC6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C26A39">
        <w:rPr>
          <w:b/>
          <w:bCs/>
          <w:color w:val="D67F00"/>
          <w:sz w:val="28"/>
          <w:szCs w:val="28"/>
          <w:lang w:val="de-DE"/>
        </w:rPr>
        <w:t xml:space="preserve">Klärung Sie die </w:t>
      </w:r>
      <w:r w:rsidR="00B02ECA">
        <w:rPr>
          <w:b/>
          <w:bCs/>
          <w:color w:val="D67F00"/>
          <w:sz w:val="28"/>
          <w:szCs w:val="28"/>
        </w:rPr>
        <w:t>S</w:t>
      </w:r>
      <w:r w:rsidR="00C26A39">
        <w:rPr>
          <w:b/>
          <w:bCs/>
          <w:color w:val="D67F00"/>
          <w:sz w:val="28"/>
          <w:szCs w:val="28"/>
        </w:rPr>
        <w:t>teuer- und Abgabenlast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4C5437DF" w:rsidR="00BA3B7C" w:rsidRDefault="00C26A39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Steuer- und Abgabenlast</w:t>
      </w:r>
    </w:p>
    <w:p w14:paraId="17938A8E" w14:textId="77777777" w:rsidR="00B02ECA" w:rsidRPr="00E23BE8" w:rsidRDefault="00B02ECA" w:rsidP="00E23BE8">
      <w:pPr>
        <w:spacing w:after="0" w:line="240" w:lineRule="auto"/>
        <w:jc w:val="center"/>
        <w:rPr>
          <w:b/>
          <w:bCs/>
        </w:rPr>
      </w:pPr>
    </w:p>
    <w:p w14:paraId="4F8E79B8" w14:textId="00CEF324" w:rsidR="00B02ECA" w:rsidRPr="002C2793" w:rsidRDefault="00C26A39" w:rsidP="002C2793">
      <w:pPr>
        <w:spacing w:after="0" w:line="240" w:lineRule="auto"/>
        <w:jc w:val="both"/>
        <w:rPr>
          <w:rFonts w:cstheme="minorHAnsi"/>
        </w:rPr>
      </w:pPr>
      <w:r w:rsidRPr="00C26A39">
        <w:rPr>
          <w:rFonts w:cstheme="minorHAnsi"/>
        </w:rPr>
        <w:t>Der Arbeitgeber verpflichtet sich, dem Arbeitnehmer eine Abfindung in Höhe von ... € zu zahlen. Die vereinbarte Abfindung versteht sich als Bruttobetrag.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06651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1BB5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2ECA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26A39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A306B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067B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64</cp:revision>
  <dcterms:created xsi:type="dcterms:W3CDTF">2024-05-09T10:20:00Z</dcterms:created>
  <dcterms:modified xsi:type="dcterms:W3CDTF">2026-01-12T17:30:00Z</dcterms:modified>
</cp:coreProperties>
</file>