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4C8BF" w14:textId="6068F6F2" w:rsidR="001226FC" w:rsidRDefault="001226FC" w:rsidP="00FE7982">
      <w:pPr>
        <w:ind w:right="568"/>
        <w:jc w:val="right"/>
      </w:pPr>
      <w:r>
        <w:rPr>
          <w:noProof/>
        </w:rPr>
        <w:drawing>
          <wp:inline distT="0" distB="0" distL="0" distR="0" wp14:anchorId="35D695FB" wp14:editId="0806F027">
            <wp:extent cx="3407285" cy="304222"/>
            <wp:effectExtent l="0" t="0" r="3175" b="635"/>
            <wp:docPr id="211719663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196632" name="Grafik 211719663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018" cy="3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C94ED" w14:textId="77777777" w:rsidR="004831A7" w:rsidRDefault="004831A7"/>
    <w:p w14:paraId="41E16375" w14:textId="0D42BFEC" w:rsidR="008E6532" w:rsidRDefault="00EC3BF3" w:rsidP="00AC15C7">
      <w:pPr>
        <w:pStyle w:val="Textkrper"/>
        <w:spacing w:before="180" w:line="271" w:lineRule="auto"/>
        <w:ind w:left="-142"/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</w:pPr>
      <w:r w:rsidRPr="00EC3BF3"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  <w:t>So prüfen Sie in 3 Schritten, ob eine abhängige Beschäftigung vorliegt</w:t>
      </w:r>
    </w:p>
    <w:p w14:paraId="79F799B3" w14:textId="77777777" w:rsidR="00362EDE" w:rsidRDefault="00362EDE" w:rsidP="00AC15C7">
      <w:pPr>
        <w:pStyle w:val="Textkrper"/>
        <w:spacing w:before="180" w:line="271" w:lineRule="auto"/>
        <w:ind w:left="-142"/>
        <w:rPr>
          <w:rFonts w:ascii="Arial" w:eastAsiaTheme="minorHAnsi" w:hAnsi="Arial" w:cs="Arial"/>
          <w:b/>
          <w:spacing w:val="-8"/>
          <w:kern w:val="2"/>
          <w:sz w:val="28"/>
          <w:szCs w:val="28"/>
          <w14:ligatures w14:val="standardContextual"/>
        </w:rPr>
      </w:pPr>
    </w:p>
    <w:tbl>
      <w:tblPr>
        <w:tblStyle w:val="TableNormal"/>
        <w:tblW w:w="9356" w:type="dxa"/>
        <w:tblInd w:w="-142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1559"/>
      </w:tblGrid>
      <w:tr w:rsidR="00A06864" w14:paraId="4451F50C" w14:textId="77777777" w:rsidTr="00CC410E">
        <w:trPr>
          <w:trHeight w:val="367"/>
        </w:trPr>
        <w:tc>
          <w:tcPr>
            <w:tcW w:w="7797" w:type="dxa"/>
            <w:tcBorders>
              <w:top w:val="nil"/>
              <w:left w:val="nil"/>
            </w:tcBorders>
            <w:shd w:val="clear" w:color="auto" w:fill="A7A9AC"/>
            <w:vAlign w:val="center"/>
          </w:tcPr>
          <w:p w14:paraId="691B5044" w14:textId="77777777" w:rsidR="00A06864" w:rsidRPr="00F5074A" w:rsidRDefault="00A06864" w:rsidP="00CC410E">
            <w:pPr>
              <w:pStyle w:val="TableParagraph"/>
              <w:ind w:left="134" w:right="740"/>
              <w:rPr>
                <w:rFonts w:ascii="Arial" w:hAnsi="Arial" w:cs="Arial"/>
                <w:b/>
                <w:sz w:val="24"/>
                <w:szCs w:val="24"/>
              </w:rPr>
            </w:pPr>
            <w:r w:rsidRPr="00F5074A">
              <w:rPr>
                <w:rFonts w:ascii="Arial" w:hAnsi="Arial" w:cs="Arial"/>
                <w:b/>
                <w:color w:val="231F20"/>
                <w:spacing w:val="-2"/>
                <w:w w:val="105"/>
                <w:sz w:val="24"/>
                <w:szCs w:val="24"/>
              </w:rPr>
              <w:t>VORGEHENSWEISE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7A9AC"/>
            <w:vAlign w:val="center"/>
          </w:tcPr>
          <w:p w14:paraId="57E3416E" w14:textId="77777777" w:rsidR="00A06864" w:rsidRPr="00F5074A" w:rsidRDefault="00A06864" w:rsidP="00CC410E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F5074A">
              <w:rPr>
                <w:rFonts w:ascii="Arial" w:hAnsi="Arial" w:cs="Arial"/>
                <w:b/>
                <w:color w:val="231F20"/>
                <w:spacing w:val="-2"/>
                <w:w w:val="105"/>
                <w:sz w:val="24"/>
                <w:szCs w:val="24"/>
              </w:rPr>
              <w:t>ERLEDIGT</w:t>
            </w:r>
          </w:p>
        </w:tc>
      </w:tr>
      <w:tr w:rsidR="00A06864" w14:paraId="4F5F87B0" w14:textId="77777777" w:rsidTr="00F5074A">
        <w:trPr>
          <w:trHeight w:val="637"/>
        </w:trPr>
        <w:tc>
          <w:tcPr>
            <w:tcW w:w="7797" w:type="dxa"/>
            <w:tcBorders>
              <w:left w:val="nil"/>
            </w:tcBorders>
            <w:shd w:val="clear" w:color="auto" w:fill="E6E7E8"/>
          </w:tcPr>
          <w:p w14:paraId="3BFC266C" w14:textId="77777777" w:rsidR="00F5074A" w:rsidRDefault="00A06864" w:rsidP="00A06864">
            <w:pPr>
              <w:pStyle w:val="TableParagraph"/>
              <w:spacing w:before="79" w:line="266" w:lineRule="auto"/>
              <w:ind w:left="135" w:right="69"/>
              <w:jc w:val="left"/>
              <w:rPr>
                <w:rFonts w:ascii="Arial" w:hAnsi="Arial" w:cs="Arial"/>
                <w:color w:val="231F20"/>
                <w:spacing w:val="-7"/>
                <w:sz w:val="24"/>
                <w:szCs w:val="24"/>
                <w:lang w:val="de-DE"/>
              </w:rPr>
            </w:pPr>
            <w:r w:rsidRPr="00F5074A">
              <w:rPr>
                <w:rFonts w:ascii="Arial" w:hAnsi="Arial" w:cs="Arial"/>
                <w:color w:val="231F20"/>
                <w:sz w:val="24"/>
                <w:szCs w:val="24"/>
                <w:lang w:val="de-DE"/>
              </w:rPr>
              <w:t>Schritt</w:t>
            </w:r>
            <w:r w:rsidRPr="00F5074A">
              <w:rPr>
                <w:rFonts w:ascii="Arial" w:hAnsi="Arial" w:cs="Arial"/>
                <w:color w:val="231F20"/>
                <w:spacing w:val="-7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z w:val="24"/>
                <w:szCs w:val="24"/>
                <w:lang w:val="de-DE"/>
              </w:rPr>
              <w:t>1:</w:t>
            </w:r>
            <w:r w:rsidRPr="00F5074A">
              <w:rPr>
                <w:rFonts w:ascii="Arial" w:hAnsi="Arial" w:cs="Arial"/>
                <w:color w:val="231F20"/>
                <w:spacing w:val="-7"/>
                <w:sz w:val="24"/>
                <w:szCs w:val="24"/>
                <w:lang w:val="de-DE"/>
              </w:rPr>
              <w:t xml:space="preserve"> </w:t>
            </w:r>
          </w:p>
          <w:p w14:paraId="015833CE" w14:textId="214DAD40" w:rsidR="00A06864" w:rsidRPr="00F5074A" w:rsidRDefault="00A06864" w:rsidP="00A06864">
            <w:pPr>
              <w:pStyle w:val="TableParagraph"/>
              <w:spacing w:before="79" w:line="266" w:lineRule="auto"/>
              <w:ind w:left="135" w:right="69"/>
              <w:jc w:val="left"/>
              <w:rPr>
                <w:rFonts w:ascii="Arial" w:hAnsi="Arial" w:cs="Arial"/>
                <w:color w:val="231F20"/>
                <w:spacing w:val="-4"/>
                <w:w w:val="110"/>
                <w:sz w:val="24"/>
                <w:szCs w:val="24"/>
                <w:lang w:val="de-DE"/>
              </w:rPr>
            </w:pPr>
            <w:r w:rsidRPr="00F5074A">
              <w:rPr>
                <w:rFonts w:ascii="Arial" w:hAnsi="Arial" w:cs="Arial"/>
                <w:color w:val="231F20"/>
                <w:sz w:val="24"/>
                <w:szCs w:val="24"/>
                <w:lang w:val="de-DE"/>
              </w:rPr>
              <w:t>Stellen</w:t>
            </w:r>
            <w:r w:rsidRPr="00F5074A">
              <w:rPr>
                <w:rFonts w:ascii="Arial" w:hAnsi="Arial" w:cs="Arial"/>
                <w:color w:val="231F20"/>
                <w:spacing w:val="-7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z w:val="24"/>
                <w:szCs w:val="24"/>
                <w:lang w:val="de-DE"/>
              </w:rPr>
              <w:t>Sie</w:t>
            </w:r>
            <w:r w:rsidRPr="00F5074A">
              <w:rPr>
                <w:rFonts w:ascii="Arial" w:hAnsi="Arial" w:cs="Arial"/>
                <w:color w:val="231F20"/>
                <w:spacing w:val="-7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z w:val="24"/>
                <w:szCs w:val="24"/>
                <w:lang w:val="de-DE"/>
              </w:rPr>
              <w:t>alle</w:t>
            </w:r>
            <w:r w:rsidRPr="00F5074A">
              <w:rPr>
                <w:rFonts w:ascii="Arial" w:hAnsi="Arial" w:cs="Arial"/>
                <w:color w:val="231F20"/>
                <w:spacing w:val="-7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z w:val="24"/>
                <w:szCs w:val="24"/>
                <w:lang w:val="de-DE"/>
              </w:rPr>
              <w:t>Kriterien</w:t>
            </w:r>
            <w:r w:rsidRPr="00F5074A">
              <w:rPr>
                <w:rFonts w:ascii="Arial" w:hAnsi="Arial" w:cs="Arial"/>
                <w:color w:val="231F20"/>
                <w:spacing w:val="-7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z w:val="24"/>
                <w:szCs w:val="24"/>
                <w:lang w:val="de-DE"/>
              </w:rPr>
              <w:t>auf,</w:t>
            </w:r>
            <w:r w:rsidRPr="00F5074A">
              <w:rPr>
                <w:rFonts w:ascii="Arial" w:hAnsi="Arial" w:cs="Arial"/>
                <w:color w:val="231F20"/>
                <w:spacing w:val="-7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z w:val="24"/>
                <w:szCs w:val="24"/>
                <w:lang w:val="de-DE"/>
              </w:rPr>
              <w:t>die</w:t>
            </w:r>
            <w:r w:rsidRPr="00F5074A">
              <w:rPr>
                <w:rFonts w:ascii="Arial" w:hAnsi="Arial" w:cs="Arial"/>
                <w:color w:val="231F20"/>
                <w:spacing w:val="-7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z w:val="24"/>
                <w:szCs w:val="24"/>
                <w:lang w:val="de-DE"/>
              </w:rPr>
              <w:t>im</w:t>
            </w:r>
            <w:r w:rsidRPr="00F5074A">
              <w:rPr>
                <w:rFonts w:ascii="Arial" w:hAnsi="Arial" w:cs="Arial"/>
                <w:color w:val="231F20"/>
                <w:spacing w:val="-7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z w:val="24"/>
                <w:szCs w:val="24"/>
                <w:lang w:val="de-DE"/>
              </w:rPr>
              <w:t>konkreten</w:t>
            </w:r>
            <w:r w:rsidRPr="00F5074A">
              <w:rPr>
                <w:rFonts w:ascii="Arial" w:hAnsi="Arial" w:cs="Arial"/>
                <w:color w:val="231F20"/>
                <w:spacing w:val="-7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z w:val="24"/>
                <w:szCs w:val="24"/>
                <w:lang w:val="de-DE"/>
              </w:rPr>
              <w:t>Fall</w:t>
            </w:r>
            <w:r w:rsidRPr="00F5074A">
              <w:rPr>
                <w:rFonts w:ascii="Arial" w:hAnsi="Arial" w:cs="Arial"/>
                <w:color w:val="231F20"/>
                <w:spacing w:val="-7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z w:val="24"/>
                <w:szCs w:val="24"/>
                <w:lang w:val="de-DE"/>
              </w:rPr>
              <w:t>für</w:t>
            </w:r>
            <w:r w:rsidRPr="00F5074A">
              <w:rPr>
                <w:rFonts w:ascii="Arial" w:hAnsi="Arial" w:cs="Arial"/>
                <w:color w:val="231F20"/>
                <w:spacing w:val="-7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z w:val="24"/>
                <w:szCs w:val="24"/>
                <w:lang w:val="de-DE"/>
              </w:rPr>
              <w:t>eine</w:t>
            </w:r>
            <w:r w:rsidRPr="00F5074A">
              <w:rPr>
                <w:rFonts w:ascii="Arial" w:hAnsi="Arial" w:cs="Arial"/>
                <w:color w:val="231F20"/>
                <w:spacing w:val="-7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z w:val="24"/>
                <w:szCs w:val="24"/>
                <w:lang w:val="de-DE"/>
              </w:rPr>
              <w:t>abhängige</w:t>
            </w:r>
            <w:r w:rsidRPr="00F5074A">
              <w:rPr>
                <w:rFonts w:ascii="Arial" w:hAnsi="Arial" w:cs="Arial"/>
                <w:color w:val="231F20"/>
                <w:spacing w:val="-7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z w:val="24"/>
                <w:szCs w:val="24"/>
                <w:lang w:val="de-DE"/>
              </w:rPr>
              <w:t>Beschäftigung</w:t>
            </w:r>
            <w:r w:rsidRPr="00F5074A">
              <w:rPr>
                <w:rFonts w:ascii="Arial" w:hAnsi="Arial" w:cs="Arial"/>
                <w:color w:val="231F20"/>
                <w:spacing w:val="-7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z w:val="24"/>
                <w:szCs w:val="24"/>
                <w:lang w:val="de-DE"/>
              </w:rPr>
              <w:t>auf</w:t>
            </w:r>
            <w:r w:rsidRPr="00F5074A">
              <w:rPr>
                <w:rFonts w:ascii="Arial" w:hAnsi="Arial" w:cs="Arial"/>
                <w:color w:val="231F20"/>
                <w:spacing w:val="-7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z w:val="24"/>
                <w:szCs w:val="24"/>
                <w:lang w:val="de-DE"/>
              </w:rPr>
              <w:t>der</w:t>
            </w:r>
            <w:r w:rsidRPr="00F5074A">
              <w:rPr>
                <w:rFonts w:ascii="Arial" w:hAnsi="Arial" w:cs="Arial"/>
                <w:color w:val="231F20"/>
                <w:spacing w:val="-7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z w:val="24"/>
                <w:szCs w:val="24"/>
                <w:lang w:val="de-DE"/>
              </w:rPr>
              <w:t>einen</w:t>
            </w:r>
            <w:r w:rsidRPr="00F5074A">
              <w:rPr>
                <w:rFonts w:ascii="Arial" w:hAnsi="Arial" w:cs="Arial"/>
                <w:color w:val="231F20"/>
                <w:spacing w:val="-7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z w:val="24"/>
                <w:szCs w:val="24"/>
                <w:lang w:val="de-DE"/>
              </w:rPr>
              <w:t>und</w:t>
            </w:r>
            <w:r w:rsidRPr="00F5074A">
              <w:rPr>
                <w:rFonts w:ascii="Arial" w:hAnsi="Arial" w:cs="Arial"/>
                <w:color w:val="231F20"/>
                <w:spacing w:val="-7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z w:val="24"/>
                <w:szCs w:val="24"/>
                <w:lang w:val="de-DE"/>
              </w:rPr>
              <w:t xml:space="preserve">eine </w:t>
            </w:r>
            <w:r w:rsidRPr="00F5074A">
              <w:rPr>
                <w:rFonts w:ascii="Arial" w:hAnsi="Arial" w:cs="Arial"/>
                <w:color w:val="231F20"/>
                <w:spacing w:val="-4"/>
                <w:w w:val="110"/>
                <w:sz w:val="24"/>
                <w:szCs w:val="24"/>
                <w:lang w:val="de-DE"/>
              </w:rPr>
              <w:t>freie</w:t>
            </w:r>
            <w:r w:rsidRPr="00F5074A">
              <w:rPr>
                <w:rFonts w:ascii="Arial" w:hAnsi="Arial" w:cs="Arial"/>
                <w:color w:val="231F20"/>
                <w:spacing w:val="-17"/>
                <w:w w:val="110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4"/>
                <w:w w:val="110"/>
                <w:sz w:val="24"/>
                <w:szCs w:val="24"/>
                <w:lang w:val="de-DE"/>
              </w:rPr>
              <w:t>Mitarbeit</w:t>
            </w:r>
            <w:r w:rsidRPr="00F5074A">
              <w:rPr>
                <w:rFonts w:ascii="Arial" w:hAnsi="Arial" w:cs="Arial"/>
                <w:color w:val="231F20"/>
                <w:spacing w:val="-17"/>
                <w:w w:val="110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4"/>
                <w:w w:val="110"/>
                <w:sz w:val="24"/>
                <w:szCs w:val="24"/>
                <w:lang w:val="de-DE"/>
              </w:rPr>
              <w:t>auf</w:t>
            </w:r>
            <w:r w:rsidRPr="00F5074A">
              <w:rPr>
                <w:rFonts w:ascii="Arial" w:hAnsi="Arial" w:cs="Arial"/>
                <w:color w:val="231F20"/>
                <w:spacing w:val="-17"/>
                <w:w w:val="110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4"/>
                <w:w w:val="110"/>
                <w:sz w:val="24"/>
                <w:szCs w:val="24"/>
                <w:lang w:val="de-DE"/>
              </w:rPr>
              <w:t>der</w:t>
            </w:r>
            <w:r w:rsidRPr="00F5074A">
              <w:rPr>
                <w:rFonts w:ascii="Arial" w:hAnsi="Arial" w:cs="Arial"/>
                <w:color w:val="231F20"/>
                <w:spacing w:val="-17"/>
                <w:w w:val="110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4"/>
                <w:w w:val="110"/>
                <w:sz w:val="24"/>
                <w:szCs w:val="24"/>
                <w:lang w:val="de-DE"/>
              </w:rPr>
              <w:t>anderen</w:t>
            </w:r>
            <w:r w:rsidRPr="00F5074A">
              <w:rPr>
                <w:rFonts w:ascii="Arial" w:hAnsi="Arial" w:cs="Arial"/>
                <w:color w:val="231F20"/>
                <w:spacing w:val="-17"/>
                <w:w w:val="110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4"/>
                <w:w w:val="110"/>
                <w:sz w:val="24"/>
                <w:szCs w:val="24"/>
                <w:lang w:val="de-DE"/>
              </w:rPr>
              <w:t>Seite</w:t>
            </w:r>
            <w:r w:rsidRPr="00F5074A">
              <w:rPr>
                <w:rFonts w:ascii="Arial" w:hAnsi="Arial" w:cs="Arial"/>
                <w:color w:val="231F20"/>
                <w:spacing w:val="-17"/>
                <w:w w:val="110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4"/>
                <w:w w:val="110"/>
                <w:sz w:val="24"/>
                <w:szCs w:val="24"/>
                <w:lang w:val="de-DE"/>
              </w:rPr>
              <w:t>sprechen.</w:t>
            </w:r>
          </w:p>
          <w:p w14:paraId="1732B044" w14:textId="77777777" w:rsidR="00F5074A" w:rsidRPr="00F5074A" w:rsidRDefault="00F5074A" w:rsidP="00A06864">
            <w:pPr>
              <w:pStyle w:val="TableParagraph"/>
              <w:spacing w:before="79" w:line="266" w:lineRule="auto"/>
              <w:ind w:left="135" w:right="69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sdt>
          <w:sdtPr>
            <w:rPr>
              <w:rFonts w:ascii="Wingdings 2" w:hAnsi="Wingdings 2"/>
              <w:sz w:val="30"/>
            </w:rPr>
            <w:id w:val="30075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E6E7E8"/>
                <w:vAlign w:val="center"/>
              </w:tcPr>
              <w:p w14:paraId="0EA0F18E" w14:textId="426A1F07" w:rsidR="00A06864" w:rsidRDefault="00F5074A" w:rsidP="00F5074A">
                <w:pPr>
                  <w:pStyle w:val="TableParagraph"/>
                  <w:spacing w:before="181"/>
                  <w:ind w:right="20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sz w:val="30"/>
                  </w:rPr>
                  <w:t>☐</w:t>
                </w:r>
              </w:p>
            </w:tc>
          </w:sdtContent>
        </w:sdt>
      </w:tr>
      <w:tr w:rsidR="00A06864" w14:paraId="5A09D2E6" w14:textId="77777777" w:rsidTr="00F5074A">
        <w:trPr>
          <w:trHeight w:val="469"/>
        </w:trPr>
        <w:tc>
          <w:tcPr>
            <w:tcW w:w="7797" w:type="dxa"/>
            <w:tcBorders>
              <w:left w:val="nil"/>
            </w:tcBorders>
            <w:shd w:val="clear" w:color="auto" w:fill="E6E7E8"/>
          </w:tcPr>
          <w:p w14:paraId="60D9CFFA" w14:textId="77777777" w:rsidR="00F5074A" w:rsidRDefault="00A06864" w:rsidP="00A06864">
            <w:pPr>
              <w:pStyle w:val="TableParagraph"/>
              <w:spacing w:before="124"/>
              <w:ind w:left="133"/>
              <w:jc w:val="left"/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</w:pPr>
            <w:r w:rsidRPr="00F5074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Schritt</w:t>
            </w:r>
            <w:r w:rsidRPr="00F5074A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2:</w:t>
            </w:r>
            <w:r w:rsidRPr="00F5074A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</w:p>
          <w:p w14:paraId="2ADEBF78" w14:textId="535AE396" w:rsidR="00A06864" w:rsidRPr="00F5074A" w:rsidRDefault="00A06864" w:rsidP="00A06864">
            <w:pPr>
              <w:pStyle w:val="TableParagraph"/>
              <w:spacing w:before="124"/>
              <w:ind w:left="133"/>
              <w:jc w:val="left"/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</w:pPr>
            <w:r w:rsidRPr="00F5074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Nehmen</w:t>
            </w:r>
            <w:r w:rsidRPr="00F5074A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Sie</w:t>
            </w:r>
            <w:r w:rsidRPr="00F5074A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eine</w:t>
            </w:r>
            <w:r w:rsidRPr="00F5074A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Gesamtschau</w:t>
            </w:r>
            <w:r w:rsidRPr="00F5074A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vor</w:t>
            </w:r>
            <w:r w:rsidRPr="00F5074A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und</w:t>
            </w:r>
            <w:r w:rsidRPr="00F5074A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stellen</w:t>
            </w:r>
            <w:r w:rsidRPr="00F5074A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Sie</w:t>
            </w:r>
            <w:r w:rsidRPr="00F5074A">
              <w:rPr>
                <w:rFonts w:ascii="Arial" w:hAnsi="Arial" w:cs="Arial"/>
                <w:color w:val="231F20"/>
                <w:spacing w:val="-8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fest,</w:t>
            </w:r>
            <w:r w:rsidRPr="00F5074A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welche</w:t>
            </w:r>
            <w:r w:rsidRPr="00F5074A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Seite</w:t>
            </w:r>
            <w:r w:rsidRPr="00F5074A">
              <w:rPr>
                <w:rFonts w:ascii="Arial" w:hAnsi="Arial" w:cs="Arial"/>
                <w:color w:val="231F20"/>
                <w:spacing w:val="-9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überwiegt.</w:t>
            </w:r>
          </w:p>
          <w:p w14:paraId="1EE54022" w14:textId="77777777" w:rsidR="00F5074A" w:rsidRPr="00F5074A" w:rsidRDefault="00F5074A" w:rsidP="00A06864">
            <w:pPr>
              <w:pStyle w:val="TableParagraph"/>
              <w:spacing w:before="124"/>
              <w:ind w:left="133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sdt>
          <w:sdtPr>
            <w:rPr>
              <w:rFonts w:ascii="Wingdings 2" w:hAnsi="Wingdings 2"/>
              <w:sz w:val="30"/>
            </w:rPr>
            <w:id w:val="-1367517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E6E7E8"/>
                <w:vAlign w:val="center"/>
              </w:tcPr>
              <w:p w14:paraId="5BDA1FFB" w14:textId="63B491E3" w:rsidR="00A06864" w:rsidRDefault="00F5074A" w:rsidP="00F5074A">
                <w:pPr>
                  <w:pStyle w:val="TableParagraph"/>
                  <w:spacing w:before="97"/>
                  <w:ind w:right="20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sz w:val="30"/>
                  </w:rPr>
                  <w:t>☐</w:t>
                </w:r>
              </w:p>
            </w:tc>
          </w:sdtContent>
        </w:sdt>
      </w:tr>
      <w:tr w:rsidR="00A06864" w14:paraId="7874E61A" w14:textId="77777777" w:rsidTr="00F5074A">
        <w:trPr>
          <w:trHeight w:val="1153"/>
        </w:trPr>
        <w:tc>
          <w:tcPr>
            <w:tcW w:w="7797" w:type="dxa"/>
            <w:tcBorders>
              <w:left w:val="nil"/>
            </w:tcBorders>
            <w:shd w:val="clear" w:color="auto" w:fill="E6E7E8"/>
          </w:tcPr>
          <w:p w14:paraId="3E6B98D5" w14:textId="77777777" w:rsidR="00F5074A" w:rsidRDefault="00A06864" w:rsidP="00A06864">
            <w:pPr>
              <w:pStyle w:val="TableParagraph"/>
              <w:spacing w:before="79" w:line="266" w:lineRule="auto"/>
              <w:ind w:left="133"/>
              <w:jc w:val="left"/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</w:pPr>
            <w:r w:rsidRPr="00F5074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Schritt</w:t>
            </w:r>
            <w:r w:rsidRPr="00F5074A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3:</w:t>
            </w:r>
            <w:r w:rsidRPr="00F5074A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</w:p>
          <w:p w14:paraId="245BCD01" w14:textId="1F0C8589" w:rsidR="00A06864" w:rsidRPr="00F5074A" w:rsidRDefault="00A06864" w:rsidP="00A06864">
            <w:pPr>
              <w:pStyle w:val="TableParagraph"/>
              <w:spacing w:before="79" w:line="266" w:lineRule="auto"/>
              <w:ind w:left="133"/>
              <w:jc w:val="left"/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</w:pPr>
            <w:r w:rsidRPr="00F5074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Prüfen</w:t>
            </w:r>
            <w:r w:rsidRPr="00F5074A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Sie</w:t>
            </w:r>
            <w:r w:rsidRPr="00F5074A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vor</w:t>
            </w:r>
            <w:r w:rsidRPr="00F5074A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allem</w:t>
            </w:r>
            <w:r w:rsidRPr="00F5074A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die</w:t>
            </w:r>
            <w:r w:rsidRPr="00F5074A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tatsächlichen</w:t>
            </w:r>
            <w:r w:rsidRPr="00F5074A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Gegebenheiten.</w:t>
            </w:r>
            <w:r w:rsidRPr="00F5074A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Auf</w:t>
            </w:r>
            <w:r w:rsidRPr="00F5074A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die</w:t>
            </w:r>
            <w:r w:rsidRPr="00F5074A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arbeitsrechtliche</w:t>
            </w:r>
            <w:r w:rsidRPr="00F5074A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Gestaltung</w:t>
            </w:r>
            <w:r w:rsidRPr="00F5074A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der</w:t>
            </w:r>
            <w:r w:rsidRPr="00F5074A">
              <w:rPr>
                <w:rFonts w:ascii="Arial" w:hAnsi="Arial" w:cs="Arial"/>
                <w:color w:val="231F20"/>
                <w:spacing w:val="-10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Beschäfti</w:t>
            </w:r>
            <w:r w:rsidRPr="00F5074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gung</w:t>
            </w:r>
            <w:r w:rsidRPr="00F5074A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oder</w:t>
            </w:r>
            <w:r w:rsidRPr="00F5074A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die</w:t>
            </w:r>
            <w:r w:rsidRPr="00F5074A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Bezeichnung</w:t>
            </w:r>
            <w:r w:rsidRPr="00F5074A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kommt</w:t>
            </w:r>
            <w:r w:rsidRPr="00F5074A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es</w:t>
            </w:r>
            <w:r w:rsidRPr="00F5074A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nicht</w:t>
            </w:r>
            <w:r w:rsidRPr="00F5074A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an.</w:t>
            </w:r>
            <w:r w:rsidRPr="00F5074A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Steht</w:t>
            </w:r>
            <w:r w:rsidRPr="00F5074A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im</w:t>
            </w:r>
            <w:r w:rsidRPr="00F5074A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Vertrag</w:t>
            </w:r>
            <w:r w:rsidRPr="00F5074A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also</w:t>
            </w:r>
            <w:r w:rsidRPr="00F5074A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beispielsweise</w:t>
            </w:r>
            <w:r w:rsidRPr="00F5074A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„freier</w:t>
            </w:r>
            <w:r w:rsidRPr="00F5074A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Mitarbeiter“,</w:t>
            </w:r>
            <w:r w:rsidRPr="00F5074A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dürfen</w:t>
            </w:r>
            <w:r w:rsidRPr="00F5074A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>Sie</w:t>
            </w:r>
            <w:r w:rsidRPr="00F5074A">
              <w:rPr>
                <w:rFonts w:ascii="Arial" w:hAnsi="Arial" w:cs="Arial"/>
                <w:color w:val="231F20"/>
                <w:spacing w:val="-11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4"/>
                <w:w w:val="105"/>
                <w:sz w:val="24"/>
                <w:szCs w:val="24"/>
                <w:lang w:val="de-DE"/>
              </w:rPr>
              <w:t xml:space="preserve">sich </w:t>
            </w:r>
            <w:r w:rsidRPr="00F5074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darauf</w:t>
            </w:r>
            <w:r w:rsidRPr="00F5074A">
              <w:rPr>
                <w:rFonts w:ascii="Arial" w:hAnsi="Arial" w:cs="Arial"/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nicht</w:t>
            </w:r>
            <w:r w:rsidRPr="00F5074A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verlassen.</w:t>
            </w:r>
            <w:r w:rsidRPr="00F5074A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Widersprechen</w:t>
            </w:r>
            <w:r w:rsidRPr="00F5074A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sich</w:t>
            </w:r>
            <w:r w:rsidRPr="00F5074A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die</w:t>
            </w:r>
            <w:r w:rsidRPr="00F5074A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Vereinbarung</w:t>
            </w:r>
            <w:r w:rsidRPr="00F5074A">
              <w:rPr>
                <w:rFonts w:ascii="Arial" w:hAnsi="Arial" w:cs="Arial"/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und</w:t>
            </w:r>
            <w:r w:rsidRPr="00F5074A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deren</w:t>
            </w:r>
            <w:r w:rsidRPr="00F5074A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tatsächliche</w:t>
            </w:r>
            <w:r w:rsidRPr="00F5074A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Durchführung,</w:t>
            </w:r>
            <w:r w:rsidRPr="00F5074A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kommt</w:t>
            </w:r>
            <w:r w:rsidRPr="00F5074A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es</w:t>
            </w:r>
            <w:r w:rsidRPr="00F5074A">
              <w:rPr>
                <w:rFonts w:ascii="Arial" w:hAnsi="Arial" w:cs="Arial"/>
                <w:color w:val="231F20"/>
                <w:spacing w:val="-18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>nur</w:t>
            </w:r>
            <w:r w:rsidRPr="00F5074A">
              <w:rPr>
                <w:rFonts w:ascii="Arial" w:hAnsi="Arial" w:cs="Arial"/>
                <w:color w:val="231F20"/>
                <w:spacing w:val="-19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spacing w:val="-2"/>
                <w:w w:val="105"/>
                <w:sz w:val="24"/>
                <w:szCs w:val="24"/>
                <w:lang w:val="de-DE"/>
              </w:rPr>
              <w:t xml:space="preserve">auf </w:t>
            </w:r>
            <w:r w:rsidRPr="00F5074A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die</w:t>
            </w:r>
            <w:r w:rsidRPr="00F5074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praktische</w:t>
            </w:r>
            <w:r w:rsidRPr="00F5074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Durchführung</w:t>
            </w:r>
            <w:r w:rsidRPr="00F5074A">
              <w:rPr>
                <w:rFonts w:ascii="Arial" w:hAnsi="Arial" w:cs="Arial"/>
                <w:color w:val="231F20"/>
                <w:spacing w:val="-5"/>
                <w:w w:val="105"/>
                <w:sz w:val="24"/>
                <w:szCs w:val="24"/>
                <w:lang w:val="de-DE"/>
              </w:rPr>
              <w:t xml:space="preserve"> </w:t>
            </w:r>
            <w:r w:rsidRPr="00F5074A">
              <w:rPr>
                <w:rFonts w:ascii="Arial" w:hAnsi="Arial" w:cs="Arial"/>
                <w:color w:val="231F20"/>
                <w:w w:val="105"/>
                <w:sz w:val="24"/>
                <w:szCs w:val="24"/>
                <w:lang w:val="de-DE"/>
              </w:rPr>
              <w:t>an.</w:t>
            </w:r>
          </w:p>
          <w:p w14:paraId="45EC9EEA" w14:textId="77777777" w:rsidR="00F5074A" w:rsidRPr="00F5074A" w:rsidRDefault="00F5074A" w:rsidP="00A06864">
            <w:pPr>
              <w:pStyle w:val="TableParagraph"/>
              <w:spacing w:before="79" w:line="266" w:lineRule="auto"/>
              <w:ind w:left="133"/>
              <w:jc w:val="lef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sdt>
          <w:sdtPr>
            <w:rPr>
              <w:rFonts w:ascii="Wingdings 2" w:hAnsi="Wingdings 2"/>
              <w:sz w:val="30"/>
            </w:rPr>
            <w:id w:val="-1169490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shd w:val="clear" w:color="auto" w:fill="E6E7E8"/>
                <w:vAlign w:val="center"/>
              </w:tcPr>
              <w:p w14:paraId="139C910A" w14:textId="560FF04A" w:rsidR="00A06864" w:rsidRDefault="00F5074A" w:rsidP="00F5074A">
                <w:pPr>
                  <w:pStyle w:val="TableParagraph"/>
                  <w:ind w:right="20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sz w:val="30"/>
                  </w:rPr>
                  <w:t>☐</w:t>
                </w:r>
              </w:p>
            </w:tc>
          </w:sdtContent>
        </w:sdt>
      </w:tr>
    </w:tbl>
    <w:p w14:paraId="4A1EBFA7" w14:textId="5FCBF0EC" w:rsidR="004831A7" w:rsidRDefault="004831A7"/>
    <w:sectPr w:rsidR="004831A7" w:rsidSect="00AC15C7"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0"/>
    <w:rsid w:val="000D05AE"/>
    <w:rsid w:val="000E25E7"/>
    <w:rsid w:val="001226FC"/>
    <w:rsid w:val="00190486"/>
    <w:rsid w:val="00196813"/>
    <w:rsid w:val="001A5E17"/>
    <w:rsid w:val="001C3B15"/>
    <w:rsid w:val="002149DC"/>
    <w:rsid w:val="0024134E"/>
    <w:rsid w:val="002B1E3D"/>
    <w:rsid w:val="002B48EC"/>
    <w:rsid w:val="002E1F91"/>
    <w:rsid w:val="003048AB"/>
    <w:rsid w:val="00332FA1"/>
    <w:rsid w:val="00362EDE"/>
    <w:rsid w:val="003A75CB"/>
    <w:rsid w:val="003B1F0E"/>
    <w:rsid w:val="003F0C29"/>
    <w:rsid w:val="004127DE"/>
    <w:rsid w:val="004310E0"/>
    <w:rsid w:val="0046243B"/>
    <w:rsid w:val="00475673"/>
    <w:rsid w:val="004831A7"/>
    <w:rsid w:val="004B5C4C"/>
    <w:rsid w:val="004B7535"/>
    <w:rsid w:val="004D3B93"/>
    <w:rsid w:val="00503337"/>
    <w:rsid w:val="00512429"/>
    <w:rsid w:val="00562B81"/>
    <w:rsid w:val="00571D78"/>
    <w:rsid w:val="006117FE"/>
    <w:rsid w:val="006327A5"/>
    <w:rsid w:val="006A24F0"/>
    <w:rsid w:val="006B263D"/>
    <w:rsid w:val="0071742F"/>
    <w:rsid w:val="007A0F35"/>
    <w:rsid w:val="007A3FEF"/>
    <w:rsid w:val="007B70D3"/>
    <w:rsid w:val="007C1D23"/>
    <w:rsid w:val="007D771C"/>
    <w:rsid w:val="007F008E"/>
    <w:rsid w:val="008979C3"/>
    <w:rsid w:val="008C56FC"/>
    <w:rsid w:val="008E1968"/>
    <w:rsid w:val="008E6532"/>
    <w:rsid w:val="009034F4"/>
    <w:rsid w:val="00912C2A"/>
    <w:rsid w:val="009B03DF"/>
    <w:rsid w:val="009B162D"/>
    <w:rsid w:val="00A06864"/>
    <w:rsid w:val="00A2533A"/>
    <w:rsid w:val="00A50651"/>
    <w:rsid w:val="00A658D4"/>
    <w:rsid w:val="00AB2C99"/>
    <w:rsid w:val="00AC15C7"/>
    <w:rsid w:val="00AC17F0"/>
    <w:rsid w:val="00AE50C0"/>
    <w:rsid w:val="00AE7E35"/>
    <w:rsid w:val="00B0525A"/>
    <w:rsid w:val="00B505E4"/>
    <w:rsid w:val="00B959EB"/>
    <w:rsid w:val="00B97F38"/>
    <w:rsid w:val="00C00B1A"/>
    <w:rsid w:val="00CC410E"/>
    <w:rsid w:val="00CC7BF3"/>
    <w:rsid w:val="00D20F82"/>
    <w:rsid w:val="00D466FA"/>
    <w:rsid w:val="00DB1192"/>
    <w:rsid w:val="00DB4CC8"/>
    <w:rsid w:val="00DD2EB6"/>
    <w:rsid w:val="00E17D90"/>
    <w:rsid w:val="00E24B03"/>
    <w:rsid w:val="00EB6BE9"/>
    <w:rsid w:val="00EC3B70"/>
    <w:rsid w:val="00EC3BF3"/>
    <w:rsid w:val="00EF4B60"/>
    <w:rsid w:val="00F31E5A"/>
    <w:rsid w:val="00F5074A"/>
    <w:rsid w:val="00F6636A"/>
    <w:rsid w:val="00F71D35"/>
    <w:rsid w:val="00F75427"/>
    <w:rsid w:val="00F87C67"/>
    <w:rsid w:val="00F92BB4"/>
    <w:rsid w:val="00F92CE2"/>
    <w:rsid w:val="00FE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C90E"/>
  <w15:chartTrackingRefBased/>
  <w15:docId w15:val="{B2AD36AE-D523-469E-83FE-AFD2804E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17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7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7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7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7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7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7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7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7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7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17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17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17D9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7D9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7D9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7D9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7D9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7D9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7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7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7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7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7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7D9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17D9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17D9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7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7D9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7D90"/>
    <w:rPr>
      <w:b/>
      <w:bCs/>
      <w:smallCaps/>
      <w:color w:val="0F4761" w:themeColor="accent1" w:themeShade="BF"/>
      <w:spacing w:val="5"/>
    </w:rPr>
  </w:style>
  <w:style w:type="paragraph" w:styleId="Textkrper">
    <w:name w:val="Body Text"/>
    <w:basedOn w:val="Standard"/>
    <w:link w:val="TextkrperZchn"/>
    <w:uiPriority w:val="1"/>
    <w:qFormat/>
    <w:rsid w:val="00EB6BE9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  <w:kern w:val="0"/>
      <w:sz w:val="19"/>
      <w:szCs w:val="19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EB6BE9"/>
    <w:rPr>
      <w:rFonts w:ascii="Calibri" w:eastAsia="Calibri" w:hAnsi="Calibri" w:cs="Calibri"/>
      <w:kern w:val="0"/>
      <w:sz w:val="19"/>
      <w:szCs w:val="19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9B03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9B03DF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657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6</cp:revision>
  <dcterms:created xsi:type="dcterms:W3CDTF">2026-02-03T12:44:00Z</dcterms:created>
  <dcterms:modified xsi:type="dcterms:W3CDTF">2026-02-03T12:48:00Z</dcterms:modified>
</cp:coreProperties>
</file>