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7015" w:rsidRDefault="00287015" w:rsidP="00287015">
      <w:pPr>
        <w:autoSpaceDE w:val="0"/>
        <w:autoSpaceDN w:val="0"/>
        <w:adjustRightInd w:val="0"/>
        <w:spacing w:after="0" w:line="240" w:lineRule="auto"/>
        <w:rPr>
          <w:rFonts w:ascii="MinionPro-BoldIt" w:hAnsi="MinionPro-BoldIt" w:cs="MinionPro-BoldIt"/>
          <w:b/>
          <w:bCs/>
          <w:i/>
          <w:iCs/>
          <w:color w:val="1A73FF"/>
        </w:rPr>
      </w:pPr>
      <w:bookmarkStart w:id="0" w:name="_GoBack"/>
      <w:proofErr w:type="spellStart"/>
      <w:r>
        <w:rPr>
          <w:rFonts w:ascii="MinionPro-BoldIt" w:hAnsi="MinionPro-BoldIt" w:cs="MinionPro-BoldIt"/>
          <w:b/>
          <w:bCs/>
          <w:i/>
          <w:iCs/>
          <w:color w:val="1A73FF"/>
        </w:rPr>
        <w:t>Social</w:t>
      </w:r>
      <w:proofErr w:type="spellEnd"/>
      <w:r>
        <w:rPr>
          <w:rFonts w:ascii="MinionPro-BoldIt" w:hAnsi="MinionPro-BoldIt" w:cs="MinionPro-BoldIt"/>
          <w:b/>
          <w:bCs/>
          <w:i/>
          <w:iCs/>
          <w:color w:val="1A73FF"/>
        </w:rPr>
        <w:t>-Media-Richtlinie</w:t>
      </w:r>
    </w:p>
    <w:bookmarkEnd w:id="0"/>
    <w:p w:rsidR="00287015" w:rsidRDefault="00287015" w:rsidP="00287015">
      <w:pPr>
        <w:autoSpaceDE w:val="0"/>
        <w:autoSpaceDN w:val="0"/>
        <w:adjustRightInd w:val="0"/>
        <w:spacing w:after="0" w:line="240" w:lineRule="auto"/>
        <w:rPr>
          <w:rFonts w:ascii="MinionPro-BoldIt" w:hAnsi="MinionPro-BoldIt" w:cs="MinionPro-BoldIt"/>
          <w:b/>
          <w:bCs/>
          <w:i/>
          <w:iCs/>
          <w:color w:val="1A73FF"/>
        </w:rPr>
      </w:pPr>
    </w:p>
    <w:p w:rsidR="004C0E08" w:rsidRDefault="00287015" w:rsidP="00287015">
      <w:r>
        <w:rPr>
          <w:rFonts w:ascii="MinionPro-It" w:hAnsi="MinionPro-It" w:cs="MinionPro-It"/>
          <w:i/>
          <w:iCs/>
          <w:color w:val="000000"/>
        </w:rPr>
        <w:t>Ihr Recht auf freie Meinungsäußerung</w:t>
      </w:r>
      <w:r>
        <w:rPr>
          <w:rFonts w:ascii="MinionPro-It" w:hAnsi="MinionPro-It" w:cs="MinionPro-It"/>
          <w:i/>
          <w:iCs/>
          <w:color w:val="000000"/>
        </w:rPr>
        <w:t xml:space="preserve"> </w:t>
      </w:r>
      <w:r>
        <w:rPr>
          <w:rFonts w:ascii="MinionPro-It" w:hAnsi="MinionPro-It" w:cs="MinionPro-It"/>
          <w:i/>
          <w:iCs/>
          <w:color w:val="000000"/>
        </w:rPr>
        <w:t>gilt auch im</w:t>
      </w:r>
      <w:r>
        <w:rPr>
          <w:rFonts w:ascii="MinionPro-It" w:hAnsi="MinionPro-It" w:cs="MinionPro-It"/>
          <w:i/>
          <w:iCs/>
          <w:color w:val="000000"/>
        </w:rPr>
        <w:t xml:space="preserve"> </w:t>
      </w:r>
      <w:r>
        <w:rPr>
          <w:rFonts w:ascii="MinionPro-It" w:hAnsi="MinionPro-It" w:cs="MinionPro-It"/>
          <w:i/>
          <w:iCs/>
          <w:color w:val="000000"/>
        </w:rPr>
        <w:t>Internet. Achten Sie jedoch darauf, dass Ihre privaten</w:t>
      </w:r>
      <w:r>
        <w:rPr>
          <w:rFonts w:ascii="MinionPro-It" w:hAnsi="MinionPro-It" w:cs="MinionPro-It"/>
          <w:i/>
          <w:iCs/>
          <w:color w:val="000000"/>
        </w:rPr>
        <w:t xml:space="preserve"> </w:t>
      </w:r>
      <w:r>
        <w:rPr>
          <w:rFonts w:ascii="MinionPro-It" w:hAnsi="MinionPro-It" w:cs="MinionPro-It"/>
          <w:i/>
          <w:iCs/>
          <w:color w:val="000000"/>
        </w:rPr>
        <w:t>Meinungsäußerungen als solche erkennbar sind („ich“).</w:t>
      </w:r>
      <w:r>
        <w:rPr>
          <w:rFonts w:ascii="MinionPro-It" w:hAnsi="MinionPro-It" w:cs="MinionPro-It"/>
          <w:i/>
          <w:iCs/>
          <w:color w:val="000000"/>
        </w:rPr>
        <w:t xml:space="preserve"> </w:t>
      </w:r>
      <w:r>
        <w:rPr>
          <w:rFonts w:ascii="MinionPro-It" w:hAnsi="MinionPro-It" w:cs="MinionPro-It"/>
          <w:i/>
          <w:iCs/>
          <w:color w:val="000000"/>
        </w:rPr>
        <w:t>Zu Ihren Loyalitätspflichten im Arbeitsverhältnis gehört</w:t>
      </w:r>
      <w:r>
        <w:rPr>
          <w:rFonts w:ascii="MinionPro-It" w:hAnsi="MinionPro-It" w:cs="MinionPro-It"/>
          <w:i/>
          <w:iCs/>
          <w:color w:val="000000"/>
        </w:rPr>
        <w:t xml:space="preserve"> </w:t>
      </w:r>
      <w:r>
        <w:rPr>
          <w:rFonts w:ascii="MinionPro-It" w:hAnsi="MinionPro-It" w:cs="MinionPro-It"/>
          <w:i/>
          <w:iCs/>
          <w:color w:val="000000"/>
        </w:rPr>
        <w:t>es, das Ansehen des Arbeitgebers nicht zu schädigen.</w:t>
      </w:r>
      <w:r>
        <w:rPr>
          <w:rFonts w:ascii="MinionPro-It" w:hAnsi="MinionPro-It" w:cs="MinionPro-It"/>
          <w:i/>
          <w:iCs/>
          <w:color w:val="000000"/>
        </w:rPr>
        <w:t xml:space="preserve"> </w:t>
      </w:r>
      <w:r>
        <w:rPr>
          <w:rFonts w:ascii="MinionPro-It" w:hAnsi="MinionPro-It" w:cs="MinionPro-It"/>
          <w:i/>
          <w:iCs/>
          <w:color w:val="000000"/>
        </w:rPr>
        <w:t>Geschäftsschädigende Äußerungen (z. B. falsche Tatsachenbehauptungen,</w:t>
      </w:r>
      <w:r>
        <w:rPr>
          <w:rFonts w:ascii="MinionPro-It" w:hAnsi="MinionPro-It" w:cs="MinionPro-It"/>
          <w:i/>
          <w:iCs/>
          <w:color w:val="000000"/>
        </w:rPr>
        <w:t xml:space="preserve"> </w:t>
      </w:r>
      <w:r>
        <w:rPr>
          <w:rFonts w:ascii="MinionPro-It" w:hAnsi="MinionPro-It" w:cs="MinionPro-It"/>
          <w:i/>
          <w:iCs/>
          <w:color w:val="000000"/>
        </w:rPr>
        <w:t>Beleidigungen, Drohungen, Verrat</w:t>
      </w:r>
      <w:r>
        <w:rPr>
          <w:rFonts w:ascii="MinionPro-It" w:hAnsi="MinionPro-It" w:cs="MinionPro-It"/>
          <w:i/>
          <w:iCs/>
          <w:color w:val="000000"/>
        </w:rPr>
        <w:t xml:space="preserve"> </w:t>
      </w:r>
      <w:r>
        <w:rPr>
          <w:rFonts w:ascii="MinionPro-It" w:hAnsi="MinionPro-It" w:cs="MinionPro-It"/>
          <w:i/>
          <w:iCs/>
          <w:color w:val="000000"/>
        </w:rPr>
        <w:t>von Geschäftsgeheimnissen) können daher rechtliche</w:t>
      </w:r>
      <w:r>
        <w:rPr>
          <w:rFonts w:ascii="MinionPro-It" w:hAnsi="MinionPro-It" w:cs="MinionPro-It"/>
          <w:i/>
          <w:iCs/>
          <w:color w:val="000000"/>
        </w:rPr>
        <w:t xml:space="preserve"> </w:t>
      </w:r>
      <w:r>
        <w:rPr>
          <w:rFonts w:ascii="MinionPro-It" w:hAnsi="MinionPro-It" w:cs="MinionPro-It"/>
          <w:i/>
          <w:iCs/>
          <w:color w:val="000000"/>
        </w:rPr>
        <w:t>Konsequenzen bis hin zur Abmahnung oder Kündigung</w:t>
      </w:r>
      <w:r>
        <w:rPr>
          <w:rFonts w:ascii="MinionPro-It" w:hAnsi="MinionPro-It" w:cs="MinionPro-It"/>
          <w:i/>
          <w:iCs/>
          <w:color w:val="000000"/>
        </w:rPr>
        <w:t xml:space="preserve"> </w:t>
      </w:r>
      <w:r>
        <w:rPr>
          <w:rFonts w:ascii="MinionPro-It" w:hAnsi="MinionPro-It" w:cs="MinionPro-It"/>
          <w:i/>
          <w:iCs/>
          <w:color w:val="000000"/>
        </w:rPr>
        <w:t>sowie Schadensersatzforderungen nach sich ziehen.</w:t>
      </w:r>
    </w:p>
    <w:sectPr w:rsidR="004C0E08" w:rsidSect="00896F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BoldIt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inionPro-It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015"/>
    <w:rsid w:val="00287015"/>
    <w:rsid w:val="004C0E08"/>
    <w:rsid w:val="00896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549B5"/>
  <w15:chartTrackingRefBased/>
  <w15:docId w15:val="{5709B29A-AF11-4A2E-A8CB-C9B893C84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</dc:creator>
  <cp:keywords/>
  <dc:description/>
  <cp:lastModifiedBy>Nicole</cp:lastModifiedBy>
  <cp:revision>1</cp:revision>
  <dcterms:created xsi:type="dcterms:W3CDTF">2026-08-24T12:11:00Z</dcterms:created>
  <dcterms:modified xsi:type="dcterms:W3CDTF">2026-08-24T12:11:00Z</dcterms:modified>
</cp:coreProperties>
</file>